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F4" w:rsidRDefault="004378F4" w:rsidP="004378F4">
      <w:pPr>
        <w:pStyle w:val="ConsNormal"/>
        <w:widowControl/>
        <w:tabs>
          <w:tab w:val="left" w:pos="14580"/>
        </w:tabs>
        <w:ind w:left="142" w:right="22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Положению о порядке осуществления бюджетными учреждениями операций со средствами, полученными  от приносящей доход деятельности </w:t>
      </w:r>
    </w:p>
    <w:p w:rsidR="004378F4" w:rsidRDefault="004378F4" w:rsidP="004378F4">
      <w:pPr>
        <w:pStyle w:val="ConsNormal"/>
        <w:widowControl/>
        <w:tabs>
          <w:tab w:val="left" w:pos="14580"/>
        </w:tabs>
        <w:ind w:left="142" w:right="22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Утверждена в сумме 2900,00 (Два миллиона девятьсот тысяч рублей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4378F4" w:rsidRDefault="004378F4" w:rsidP="004378F4">
      <w:pPr>
        <w:pStyle w:val="ConsNonformat"/>
        <w:widowControl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Главный распорядитель  _____________  ___________________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4378F4" w:rsidRDefault="004378F4" w:rsidP="004378F4">
      <w:pPr>
        <w:pStyle w:val="ConsNonformat"/>
        <w:widowControl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(подпись)               (расшифровка подписи)       (дата)</w:t>
      </w: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СМЕТА ДОХОДОВ И РАСХОДОВ ПО УЧЕТУ СРЕДСТВ, ПОЛУЧЕННЫХ </w:t>
      </w: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 ПРИНОСЯЩЕЙ ДОХОД ДЕЯТЕЛЬНОСТИ</w:t>
      </w: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на2011 год</w:t>
      </w:r>
    </w:p>
    <w:p w:rsidR="004378F4" w:rsidRDefault="004378F4" w:rsidP="004378F4">
      <w:pPr>
        <w:pStyle w:val="Con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МДОУ «Детский сад№74»Пчелка»</w:t>
      </w:r>
    </w:p>
    <w:p w:rsidR="004378F4" w:rsidRDefault="004378F4" w:rsidP="004378F4">
      <w:pPr>
        <w:pStyle w:val="Con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ИНН  2209016091        Адрес: г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 xml:space="preserve">убцовск,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Р.Зорге</w:t>
      </w:r>
      <w:proofErr w:type="spellEnd"/>
      <w:r>
        <w:rPr>
          <w:rFonts w:ascii="Times New Roman" w:hAnsi="Times New Roman" w:cs="Times New Roman"/>
          <w:sz w:val="24"/>
        </w:rPr>
        <w:t xml:space="preserve"> 55А</w:t>
      </w:r>
    </w:p>
    <w:p w:rsidR="004378F4" w:rsidRDefault="004378F4" w:rsidP="004378F4">
      <w:pPr>
        <w:pStyle w:val="Con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</w:p>
    <w:p w:rsidR="004378F4" w:rsidRDefault="004378F4" w:rsidP="004378F4">
      <w:pPr>
        <w:pStyle w:val="ConsNonformat"/>
        <w:widowControl/>
        <w:jc w:val="right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0" w:type="auto"/>
        <w:tblInd w:w="-24" w:type="dxa"/>
        <w:tblLayout w:type="fixed"/>
        <w:tblLook w:val="0000"/>
      </w:tblPr>
      <w:tblGrid>
        <w:gridCol w:w="5608"/>
        <w:gridCol w:w="2750"/>
        <w:gridCol w:w="1100"/>
        <w:gridCol w:w="1100"/>
        <w:gridCol w:w="1100"/>
        <w:gridCol w:w="1100"/>
        <w:gridCol w:w="1100"/>
        <w:gridCol w:w="1148"/>
      </w:tblGrid>
      <w:tr w:rsidR="004378F4" w:rsidTr="00D752A8">
        <w:trPr>
          <w:cantSplit/>
          <w:trHeight w:hRule="exact" w:val="791"/>
        </w:trPr>
        <w:tc>
          <w:tcPr>
            <w:tcW w:w="5608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</w:pPr>
          </w:p>
        </w:tc>
        <w:tc>
          <w:tcPr>
            <w:tcW w:w="275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</w:rPr>
              <w:t>классиф</w:t>
            </w:r>
            <w:proofErr w:type="spellEnd"/>
            <w:r>
              <w:rPr>
                <w:rFonts w:ascii="Times New Roman" w:hAnsi="Times New Roman"/>
              </w:rPr>
              <w:t>. доходов БК РФ</w:t>
            </w:r>
          </w:p>
        </w:tc>
        <w:tc>
          <w:tcPr>
            <w:tcW w:w="110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4378F4" w:rsidRDefault="004378F4" w:rsidP="00D752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строки</w:t>
            </w:r>
          </w:p>
        </w:tc>
        <w:tc>
          <w:tcPr>
            <w:tcW w:w="554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snapToGrid w:val="0"/>
              <w:jc w:val="center"/>
            </w:pPr>
            <w:r>
              <w:t>Утверждено</w:t>
            </w:r>
          </w:p>
          <w:p w:rsidR="004378F4" w:rsidRDefault="004378F4" w:rsidP="00D752A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cantSplit/>
        </w:trPr>
        <w:tc>
          <w:tcPr>
            <w:tcW w:w="5608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/>
        </w:tc>
        <w:tc>
          <w:tcPr>
            <w:tcW w:w="275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/>
        </w:tc>
        <w:tc>
          <w:tcPr>
            <w:tcW w:w="110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/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4378F4" w:rsidTr="00D752A8">
        <w:trPr>
          <w:trHeight w:val="509"/>
        </w:trPr>
        <w:tc>
          <w:tcPr>
            <w:tcW w:w="560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4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</w:tr>
      <w:tr w:rsidR="004378F4" w:rsidTr="00D752A8">
        <w:trPr>
          <w:cantSplit/>
          <w:trHeight w:val="261"/>
        </w:trPr>
        <w:tc>
          <w:tcPr>
            <w:tcW w:w="15006" w:type="dxa"/>
            <w:gridSpan w:val="8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ДОХОДЫ</w:t>
            </w:r>
          </w:p>
        </w:tc>
      </w:tr>
      <w:tr w:rsidR="004378F4" w:rsidTr="00D752A8">
        <w:trPr>
          <w:trHeight w:val="285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ПОСТУПЛЕНИЯ ТЕКУЩЕГО ГОДА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26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том числе: Платные услуги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07430201040040000130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</w:t>
            </w:r>
          </w:p>
        </w:tc>
      </w:tr>
      <w:tr w:rsidR="004378F4" w:rsidTr="00D752A8">
        <w:trPr>
          <w:trHeight w:val="265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Благотворительная помощь и добровольные пожертвования физических и юридических лиц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07430303040040000180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320,0</w:t>
            </w:r>
          </w:p>
        </w:tc>
      </w:tr>
      <w:tr w:rsidR="004378F4" w:rsidTr="00D752A8">
        <w:trPr>
          <w:trHeight w:val="270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безвозмездные поступления</w:t>
            </w:r>
          </w:p>
          <w:p w:rsidR="004378F4" w:rsidRDefault="004378F4" w:rsidP="00D752A8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ФСС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07430399040040000180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600,0</w:t>
            </w:r>
          </w:p>
        </w:tc>
      </w:tr>
      <w:tr w:rsidR="004378F4" w:rsidTr="00D752A8">
        <w:trPr>
          <w:trHeight w:val="270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безвозмездные поступления физических и юридических лиц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07430399040040000180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480,0</w:t>
            </w:r>
          </w:p>
        </w:tc>
      </w:tr>
      <w:tr w:rsidR="004378F4" w:rsidTr="00D752A8">
        <w:trPr>
          <w:trHeight w:val="270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активов:</w:t>
            </w:r>
          </w:p>
          <w:p w:rsidR="004378F4" w:rsidRDefault="004378F4" w:rsidP="00D752A8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части реализации основных средств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07430202014040000410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270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активов:</w:t>
            </w:r>
          </w:p>
          <w:p w:rsidR="004378F4" w:rsidRDefault="004378F4" w:rsidP="00D752A8">
            <w:pPr>
              <w:pStyle w:val="Con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части реализации материальных запасов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07430202044040000440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259"/>
        </w:trPr>
        <w:tc>
          <w:tcPr>
            <w:tcW w:w="5608" w:type="dxa"/>
            <w:tcBorders>
              <w:left w:val="double" w:sz="1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Итого доходов</w:t>
            </w:r>
          </w:p>
        </w:tc>
        <w:tc>
          <w:tcPr>
            <w:tcW w:w="275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725,0</w:t>
            </w:r>
          </w:p>
        </w:tc>
        <w:tc>
          <w:tcPr>
            <w:tcW w:w="114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2900,0</w:t>
            </w:r>
          </w:p>
        </w:tc>
      </w:tr>
      <w:tr w:rsidR="004378F4" w:rsidTr="00D752A8">
        <w:trPr>
          <w:cantSplit/>
          <w:trHeight w:val="249"/>
        </w:trPr>
        <w:tc>
          <w:tcPr>
            <w:tcW w:w="15006" w:type="dxa"/>
            <w:gridSpan w:val="8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РАСХОДЫ</w:t>
            </w:r>
          </w:p>
        </w:tc>
      </w:tr>
      <w:tr w:rsidR="004378F4" w:rsidTr="00D752A8">
        <w:trPr>
          <w:trHeight w:val="253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Статья КОСГУ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161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ОСТАТОК ДЕНЕЖНЫХ СРЕДСТВ НА НАЧАЛО ГОДА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267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РАСХОДЫ  ТЕКУЩЕГО ГОДА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78F4" w:rsidTr="00D752A8">
        <w:trPr>
          <w:trHeight w:val="175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в том числе оплата труда: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Прочие выплаты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Начисления на оплату труда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600,0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Услуги связи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Транспортные услуги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Коммунальные услуги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480,0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Услуги по содержанию имущества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Прочие услуги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96,5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Прочие расходы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Увеличение материальных запасов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237,0</w:t>
            </w:r>
          </w:p>
        </w:tc>
      </w:tr>
      <w:tr w:rsidR="004378F4" w:rsidTr="00D752A8">
        <w:trPr>
          <w:trHeight w:val="212"/>
        </w:trPr>
        <w:tc>
          <w:tcPr>
            <w:tcW w:w="5608" w:type="dxa"/>
            <w:tcBorders>
              <w:left w:val="double" w:sz="1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Увеличение стоимости основных средств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78F4" w:rsidRDefault="004378F4" w:rsidP="00D752A8">
            <w:pPr>
              <w:tabs>
                <w:tab w:val="left" w:pos="612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343,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1372,0</w:t>
            </w:r>
          </w:p>
        </w:tc>
      </w:tr>
      <w:tr w:rsidR="004378F4" w:rsidTr="00D752A8">
        <w:trPr>
          <w:trHeight w:val="189"/>
        </w:trPr>
        <w:tc>
          <w:tcPr>
            <w:tcW w:w="5608" w:type="dxa"/>
            <w:tcBorders>
              <w:left w:val="double" w:sz="1" w:space="0" w:color="000000"/>
              <w:bottom w:val="double" w:sz="1" w:space="0" w:color="000000"/>
            </w:tcBorders>
          </w:tcPr>
          <w:p w:rsidR="004378F4" w:rsidRDefault="004378F4" w:rsidP="00D752A8">
            <w:pPr>
              <w:snapToGrid w:val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 расходов:</w:t>
            </w:r>
          </w:p>
        </w:tc>
        <w:tc>
          <w:tcPr>
            <w:tcW w:w="275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4378F4" w:rsidRDefault="004378F4" w:rsidP="00D752A8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snapToGrid w:val="0"/>
              <w:jc w:val="both"/>
            </w:pPr>
            <w: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snapToGrid w:val="0"/>
              <w:jc w:val="both"/>
            </w:pPr>
            <w: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snapToGrid w:val="0"/>
              <w:jc w:val="both"/>
            </w:pPr>
            <w:r>
              <w:t>725,0</w:t>
            </w:r>
          </w:p>
        </w:tc>
        <w:tc>
          <w:tcPr>
            <w:tcW w:w="1100" w:type="dxa"/>
            <w:tcBorders>
              <w:left w:val="single" w:sz="4" w:space="0" w:color="000000"/>
              <w:bottom w:val="double" w:sz="1" w:space="0" w:color="000000"/>
            </w:tcBorders>
          </w:tcPr>
          <w:p w:rsidR="004378F4" w:rsidRDefault="004378F4" w:rsidP="00D752A8">
            <w:pPr>
              <w:pStyle w:val="ConsNonformat"/>
              <w:snapToGrid w:val="0"/>
              <w:jc w:val="both"/>
            </w:pPr>
            <w:r>
              <w:t>725,0</w:t>
            </w:r>
          </w:p>
        </w:tc>
        <w:tc>
          <w:tcPr>
            <w:tcW w:w="114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378F4" w:rsidRDefault="004378F4" w:rsidP="00D752A8">
            <w:pPr>
              <w:pStyle w:val="ConsNonformat"/>
              <w:snapToGrid w:val="0"/>
              <w:jc w:val="both"/>
            </w:pPr>
            <w:r>
              <w:t>2900,00</w:t>
            </w:r>
          </w:p>
        </w:tc>
      </w:tr>
    </w:tbl>
    <w:p w:rsidR="004378F4" w:rsidRDefault="004378F4" w:rsidP="004378F4">
      <w:pPr>
        <w:pStyle w:val="ConsNonformat"/>
        <w:widowControl/>
        <w:tabs>
          <w:tab w:val="left" w:pos="2880"/>
        </w:tabs>
      </w:pPr>
    </w:p>
    <w:p w:rsidR="004378F4" w:rsidRDefault="004378F4" w:rsidP="004378F4">
      <w:pPr>
        <w:pStyle w:val="ConsNonformat"/>
        <w:widowControl/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Заведующая                    _______________  </w:t>
      </w:r>
      <w:proofErr w:type="spellStart"/>
      <w:r>
        <w:rPr>
          <w:rFonts w:ascii="Times New Roman" w:hAnsi="Times New Roman" w:cs="Times New Roman"/>
          <w:sz w:val="24"/>
        </w:rPr>
        <w:t>_______Щетько</w:t>
      </w:r>
      <w:proofErr w:type="spellEnd"/>
      <w:r>
        <w:rPr>
          <w:rFonts w:ascii="Times New Roman" w:hAnsi="Times New Roman" w:cs="Times New Roman"/>
          <w:sz w:val="24"/>
        </w:rPr>
        <w:t xml:space="preserve"> Е.А</w:t>
      </w:r>
    </w:p>
    <w:p w:rsidR="004378F4" w:rsidRDefault="004378F4" w:rsidP="004378F4">
      <w:pPr>
        <w:pStyle w:val="ConsNonformat"/>
        <w:widowControl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(подпись)                                (расшифровка подписи)</w:t>
      </w:r>
    </w:p>
    <w:p w:rsidR="004378F4" w:rsidRDefault="004378F4" w:rsidP="004378F4">
      <w:pPr>
        <w:pStyle w:val="Con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бухгалтер              _______________  </w:t>
      </w:r>
      <w:proofErr w:type="spellStart"/>
      <w:r>
        <w:rPr>
          <w:rFonts w:ascii="Times New Roman" w:hAnsi="Times New Roman" w:cs="Times New Roman"/>
          <w:sz w:val="24"/>
        </w:rPr>
        <w:t>______Жадан</w:t>
      </w:r>
      <w:proofErr w:type="spellEnd"/>
      <w:r>
        <w:rPr>
          <w:rFonts w:ascii="Times New Roman" w:hAnsi="Times New Roman" w:cs="Times New Roman"/>
          <w:sz w:val="24"/>
        </w:rPr>
        <w:t xml:space="preserve"> В.А__________________</w:t>
      </w:r>
    </w:p>
    <w:p w:rsidR="004378F4" w:rsidRDefault="004378F4" w:rsidP="004378F4">
      <w:pPr>
        <w:pStyle w:val="ConsNonformat"/>
        <w:widowControl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(подпись)                                (расшифровка подписи)</w:t>
      </w:r>
    </w:p>
    <w:p w:rsidR="005E76B3" w:rsidRDefault="005E76B3"/>
    <w:sectPr w:rsidR="005E76B3">
      <w:headerReference w:type="default" r:id="rId4"/>
      <w:footnotePr>
        <w:pos w:val="beneathText"/>
      </w:footnotePr>
      <w:pgSz w:w="16837" w:h="11905" w:orient="landscape"/>
      <w:pgMar w:top="992" w:right="709" w:bottom="1701" w:left="1134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0D" w:rsidRDefault="005E76B3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25pt;margin-top:.05pt;width:1.1pt;height:13.6pt;z-index:251660288;mso-wrap-distance-left:0;mso-wrap-distance-right:0;mso-position-horizontal-relative:page" stroked="f">
          <v:fill opacity="0" color2="black"/>
          <v:textbox inset="0,0,0,0">
            <w:txbxContent>
              <w:p w:rsidR="00EA680D" w:rsidRDefault="005E76B3">
                <w:pPr>
                  <w:pStyle w:val="a3"/>
                </w:pPr>
              </w:p>
            </w:txbxContent>
          </v:textbox>
          <w10:wrap type="square" side="large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</w:footnotePr>
  <w:compat>
    <w:useFELayout/>
  </w:compat>
  <w:rsids>
    <w:rsidRoot w:val="004378F4"/>
    <w:rsid w:val="004378F4"/>
    <w:rsid w:val="005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78F4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78F4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customStyle="1" w:styleId="ConsNormal">
    <w:name w:val="ConsNormal"/>
    <w:rsid w:val="004378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378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4378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4378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2011-10-06T05:56:00Z</dcterms:created>
  <dcterms:modified xsi:type="dcterms:W3CDTF">2011-10-06T05:56:00Z</dcterms:modified>
</cp:coreProperties>
</file>